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447" w:rsidRDefault="00AC3D22" w:rsidP="00683447">
      <w:pPr>
        <w:pStyle w:val="a7"/>
        <w:shd w:val="clear" w:color="auto" w:fill="FFFFFF"/>
        <w:spacing w:before="0" w:beforeAutospacing="0" w:after="0" w:afterAutospacing="0"/>
        <w:ind w:left="5664"/>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Додаток 3</w:t>
      </w:r>
    </w:p>
    <w:p w:rsidR="00683447" w:rsidRDefault="00AC3D22" w:rsidP="00683447">
      <w:pPr>
        <w:pStyle w:val="a7"/>
        <w:shd w:val="clear" w:color="auto" w:fill="FFFFFF"/>
        <w:spacing w:before="0" w:beforeAutospacing="0" w:after="0" w:afterAutospacing="0"/>
        <w:ind w:left="5664"/>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 xml:space="preserve">до рішення сесії </w:t>
      </w:r>
    </w:p>
    <w:p w:rsidR="00683447" w:rsidRDefault="00AC3D22" w:rsidP="00683447">
      <w:pPr>
        <w:pStyle w:val="a7"/>
        <w:shd w:val="clear" w:color="auto" w:fill="FFFFFF"/>
        <w:spacing w:before="0" w:beforeAutospacing="0" w:after="0" w:afterAutospacing="0"/>
        <w:ind w:left="5664"/>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Новопільської сільської ра</w:t>
      </w:r>
      <w:r w:rsidR="00683447">
        <w:rPr>
          <w:rStyle w:val="a8"/>
          <w:b w:val="0"/>
          <w:color w:val="000000"/>
          <w:bdr w:val="none" w:sz="0" w:space="0" w:color="auto" w:frame="1"/>
          <w:lang w:val="uk-UA"/>
        </w:rPr>
        <w:t>ди</w:t>
      </w:r>
    </w:p>
    <w:p w:rsidR="00AC3D22" w:rsidRPr="00683447" w:rsidRDefault="00AC3D22" w:rsidP="00683447">
      <w:pPr>
        <w:pStyle w:val="a7"/>
        <w:shd w:val="clear" w:color="auto" w:fill="FFFFFF"/>
        <w:spacing w:before="0" w:beforeAutospacing="0" w:after="0" w:afterAutospacing="0"/>
        <w:ind w:left="5664"/>
        <w:textAlignment w:val="baseline"/>
        <w:rPr>
          <w:bCs/>
          <w:color w:val="000000"/>
          <w:bdr w:val="none" w:sz="0" w:space="0" w:color="auto" w:frame="1"/>
          <w:lang w:val="uk-UA"/>
        </w:rPr>
      </w:pPr>
      <w:r w:rsidRPr="00683447">
        <w:rPr>
          <w:rStyle w:val="a8"/>
          <w:b w:val="0"/>
          <w:color w:val="000000"/>
          <w:bdr w:val="none" w:sz="0" w:space="0" w:color="auto" w:frame="1"/>
          <w:lang w:val="uk-UA"/>
        </w:rPr>
        <w:t>від</w:t>
      </w:r>
      <w:r w:rsidR="006F76A5">
        <w:rPr>
          <w:rStyle w:val="a8"/>
          <w:b w:val="0"/>
          <w:color w:val="000000"/>
          <w:bdr w:val="none" w:sz="0" w:space="0" w:color="auto" w:frame="1"/>
          <w:lang w:val="uk-UA"/>
        </w:rPr>
        <w:t xml:space="preserve"> 26.03.2026</w:t>
      </w:r>
      <w:r w:rsidR="0055445A">
        <w:rPr>
          <w:rStyle w:val="a8"/>
          <w:b w:val="0"/>
          <w:color w:val="000000"/>
          <w:bdr w:val="none" w:sz="0" w:space="0" w:color="auto" w:frame="1"/>
          <w:lang w:val="uk-UA"/>
        </w:rPr>
        <w:t xml:space="preserve"> </w:t>
      </w:r>
      <w:r w:rsidRPr="00683447">
        <w:rPr>
          <w:rStyle w:val="a8"/>
          <w:b w:val="0"/>
          <w:color w:val="000000"/>
          <w:bdr w:val="none" w:sz="0" w:space="0" w:color="auto" w:frame="1"/>
          <w:lang w:val="uk-UA"/>
        </w:rPr>
        <w:t xml:space="preserve">року  </w:t>
      </w:r>
      <w:r w:rsidR="00A44A87" w:rsidRPr="00683447">
        <w:rPr>
          <w:bCs/>
          <w:lang w:val="uk-UA"/>
        </w:rPr>
        <w:t>№</w:t>
      </w:r>
      <w:r w:rsidR="00FA0B21">
        <w:rPr>
          <w:bCs/>
          <w:lang w:val="uk-UA"/>
        </w:rPr>
        <w:t xml:space="preserve"> </w:t>
      </w:r>
      <w:r w:rsidR="006F76A5">
        <w:rPr>
          <w:bCs/>
          <w:lang w:val="uk-UA"/>
        </w:rPr>
        <w:t>3408</w:t>
      </w:r>
    </w:p>
    <w:p w:rsidR="00AC3D22" w:rsidRPr="00683447" w:rsidRDefault="00AC3D22" w:rsidP="00AC3D22">
      <w:pPr>
        <w:pStyle w:val="a7"/>
        <w:shd w:val="clear" w:color="auto" w:fill="FFFFFF"/>
        <w:spacing w:before="0" w:beforeAutospacing="0" w:after="0" w:afterAutospacing="0"/>
        <w:ind w:left="5664"/>
        <w:jc w:val="center"/>
        <w:textAlignment w:val="baseline"/>
        <w:rPr>
          <w:bCs/>
          <w:lang w:val="uk-UA"/>
        </w:rPr>
      </w:pPr>
    </w:p>
    <w:p w:rsidR="00683447" w:rsidRDefault="00683447" w:rsidP="00683447">
      <w:pPr>
        <w:pStyle w:val="a7"/>
        <w:shd w:val="clear" w:color="auto" w:fill="FFFFFF"/>
        <w:spacing w:before="0" w:beforeAutospacing="0" w:after="0" w:afterAutospacing="0"/>
        <w:jc w:val="center"/>
        <w:textAlignment w:val="baseline"/>
        <w:rPr>
          <w:rStyle w:val="a8"/>
          <w:color w:val="000000"/>
          <w:bdr w:val="none" w:sz="0" w:space="0" w:color="auto" w:frame="1"/>
          <w:lang w:val="uk-UA"/>
        </w:rPr>
      </w:pPr>
    </w:p>
    <w:p w:rsidR="00683447" w:rsidRDefault="00AC3D22" w:rsidP="00683447">
      <w:pPr>
        <w:pStyle w:val="a7"/>
        <w:shd w:val="clear" w:color="auto" w:fill="FFFFFF"/>
        <w:spacing w:before="0" w:beforeAutospacing="0" w:after="0" w:afterAutospacing="0"/>
        <w:jc w:val="center"/>
        <w:textAlignment w:val="baseline"/>
        <w:rPr>
          <w:rStyle w:val="a8"/>
          <w:lang w:val="uk-UA"/>
        </w:rPr>
      </w:pPr>
      <w:r w:rsidRPr="00683447">
        <w:rPr>
          <w:rStyle w:val="a8"/>
          <w:color w:val="000000"/>
          <w:bdr w:val="none" w:sz="0" w:space="0" w:color="auto" w:frame="1"/>
          <w:lang w:val="uk-UA"/>
        </w:rPr>
        <w:t>ПОРЯДОК</w:t>
      </w:r>
    </w:p>
    <w:p w:rsidR="00683447" w:rsidRDefault="00AC3D22" w:rsidP="00683447">
      <w:pPr>
        <w:pStyle w:val="a7"/>
        <w:shd w:val="clear" w:color="auto" w:fill="FFFFFF"/>
        <w:spacing w:before="0" w:beforeAutospacing="0" w:after="0" w:afterAutospacing="0"/>
        <w:jc w:val="center"/>
        <w:textAlignment w:val="baseline"/>
        <w:rPr>
          <w:rStyle w:val="a8"/>
          <w:color w:val="000000"/>
          <w:bdr w:val="none" w:sz="0" w:space="0" w:color="auto" w:frame="1"/>
          <w:lang w:val="uk-UA"/>
        </w:rPr>
      </w:pPr>
      <w:r w:rsidRPr="00683447">
        <w:rPr>
          <w:rStyle w:val="a8"/>
          <w:color w:val="000000"/>
          <w:bdr w:val="none" w:sz="0" w:space="0" w:color="auto" w:frame="1"/>
          <w:lang w:val="uk-UA"/>
        </w:rPr>
        <w:t>надання та використання коштів сільського бюджету</w:t>
      </w:r>
      <w:r w:rsidR="00683447">
        <w:rPr>
          <w:rStyle w:val="a8"/>
          <w:color w:val="000000"/>
          <w:bdr w:val="none" w:sz="0" w:space="0" w:color="auto" w:frame="1"/>
          <w:lang w:val="uk-UA"/>
        </w:rPr>
        <w:t xml:space="preserve"> </w:t>
      </w:r>
    </w:p>
    <w:p w:rsidR="00683447" w:rsidRDefault="00AC3D22" w:rsidP="00683447">
      <w:pPr>
        <w:pStyle w:val="a7"/>
        <w:shd w:val="clear" w:color="auto" w:fill="FFFFFF"/>
        <w:spacing w:before="0" w:beforeAutospacing="0" w:after="0" w:afterAutospacing="0"/>
        <w:jc w:val="center"/>
        <w:textAlignment w:val="baseline"/>
        <w:rPr>
          <w:rStyle w:val="a8"/>
          <w:color w:val="000000"/>
          <w:bdr w:val="none" w:sz="0" w:space="0" w:color="auto" w:frame="1"/>
          <w:lang w:val="uk-UA"/>
        </w:rPr>
      </w:pPr>
      <w:r w:rsidRPr="00683447">
        <w:rPr>
          <w:rStyle w:val="a8"/>
          <w:color w:val="000000"/>
          <w:bdr w:val="none" w:sz="0" w:space="0" w:color="auto" w:frame="1"/>
          <w:lang w:val="uk-UA"/>
        </w:rPr>
        <w:t>у вигляді</w:t>
      </w:r>
      <w:r w:rsidR="0028103C" w:rsidRPr="00683447">
        <w:rPr>
          <w:rStyle w:val="a8"/>
          <w:color w:val="000000"/>
          <w:bdr w:val="none" w:sz="0" w:space="0" w:color="auto" w:frame="1"/>
          <w:lang w:val="uk-UA"/>
        </w:rPr>
        <w:t xml:space="preserve"> </w:t>
      </w:r>
      <w:r w:rsidRPr="00683447">
        <w:rPr>
          <w:rStyle w:val="a8"/>
          <w:color w:val="000000"/>
          <w:bdr w:val="none" w:sz="0" w:space="0" w:color="auto" w:frame="1"/>
          <w:lang w:val="uk-UA"/>
        </w:rPr>
        <w:t>фінансової підтримки та внесків до статутних капіталів</w:t>
      </w:r>
    </w:p>
    <w:p w:rsidR="00AC3D22" w:rsidRPr="00683447" w:rsidRDefault="00AC3D22" w:rsidP="00683447">
      <w:pPr>
        <w:pStyle w:val="a7"/>
        <w:shd w:val="clear" w:color="auto" w:fill="FFFFFF"/>
        <w:spacing w:before="0" w:beforeAutospacing="0" w:after="0" w:afterAutospacing="0"/>
        <w:jc w:val="center"/>
        <w:textAlignment w:val="baseline"/>
        <w:rPr>
          <w:rStyle w:val="a8"/>
          <w:lang w:val="uk-UA"/>
        </w:rPr>
      </w:pPr>
      <w:r w:rsidRPr="00683447">
        <w:rPr>
          <w:rStyle w:val="a8"/>
          <w:color w:val="000000"/>
          <w:bdr w:val="none" w:sz="0" w:space="0" w:color="auto" w:frame="1"/>
          <w:lang w:val="uk-UA"/>
        </w:rPr>
        <w:t>комунальних підприємств Новопільської сільської ради</w:t>
      </w:r>
    </w:p>
    <w:p w:rsidR="00AC3D22" w:rsidRPr="00683447" w:rsidRDefault="00AC3D22" w:rsidP="00AC3D22">
      <w:pPr>
        <w:pStyle w:val="a7"/>
        <w:shd w:val="clear" w:color="auto" w:fill="FFFFFF"/>
        <w:spacing w:before="0" w:beforeAutospacing="0" w:after="0" w:afterAutospacing="0"/>
        <w:textAlignment w:val="baseline"/>
        <w:rPr>
          <w:rStyle w:val="a8"/>
          <w:b w:val="0"/>
          <w:color w:val="000000"/>
          <w:bdr w:val="none" w:sz="0" w:space="0" w:color="auto" w:frame="1"/>
          <w:lang w:val="uk-UA"/>
        </w:rPr>
      </w:pPr>
    </w:p>
    <w:p w:rsidR="00B03FE0" w:rsidRPr="00683447" w:rsidRDefault="00AC3D22" w:rsidP="00B03FE0">
      <w:pPr>
        <w:pStyle w:val="a7"/>
        <w:shd w:val="clear" w:color="auto" w:fill="FFFFFF"/>
        <w:spacing w:before="0" w:beforeAutospacing="0" w:after="0" w:afterAutospacing="0"/>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ab/>
        <w:t>Цей Порядок визначає механізм надання та використання коштів сільського бюджету у вигляді фінансової підтримки та внесків до статутних капіталів комунальних підприємств, засновником яких є Новопільська сільська рада (</w:t>
      </w:r>
      <w:r w:rsidR="00B03FE0" w:rsidRPr="00683447">
        <w:rPr>
          <w:rStyle w:val="a8"/>
          <w:b w:val="0"/>
          <w:color w:val="000000"/>
          <w:bdr w:val="none" w:sz="0" w:space="0" w:color="auto" w:frame="1"/>
          <w:lang w:val="uk-UA"/>
        </w:rPr>
        <w:t>далі – комунальні підприємства).</w:t>
      </w:r>
    </w:p>
    <w:p w:rsidR="00AC3D22" w:rsidRPr="00683447" w:rsidRDefault="00AC3D22" w:rsidP="00B03FE0">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Фінансова підтримка та внески до статутних капіталів комунальних підприємств надаються на безповоротній основі для забезпечення належної реалізації їх статутних завдань, посилення фінансово-бюджетної дисципліни, вжиття заходів для надання якісних, безпечних, безперебійних послуг населенню та благоустрою населених пунктів з метою створення сприятливих умов життєдіяльності громади і сприяння поліпшенню фінансово-господарської діяльності зазначених підприємств відповідно до Програми.</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Надання фінансової підтримки та внесків до статутних капіталів комунальних підприємств здійснюється головним розпорядником бюджетних коштів, в особі Новопільської сільської ради.</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Фінансова підтримка комунальним підприємствам та внески до статутних капіталів надаються за рахунок коштів сільського бюджету в обсягах, передбачених рішенням сільської ради про бюджет Новопільської сільської територіальної громади на відповідний рік, або інших джерел, не заборонених чинним законодавством України.</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Фінансова підтримка надається як поточні трансферти комунальним підприємства</w:t>
      </w:r>
      <w:r w:rsidR="00683447">
        <w:rPr>
          <w:rStyle w:val="a8"/>
          <w:b w:val="0"/>
          <w:color w:val="000000"/>
          <w:bdr w:val="none" w:sz="0" w:space="0" w:color="auto" w:frame="1"/>
          <w:lang w:val="uk-UA"/>
        </w:rPr>
        <w:t>м</w:t>
      </w:r>
      <w:r w:rsidRPr="00683447">
        <w:rPr>
          <w:rStyle w:val="a8"/>
          <w:b w:val="0"/>
          <w:color w:val="000000"/>
          <w:bdr w:val="none" w:sz="0" w:space="0" w:color="auto" w:frame="1"/>
          <w:lang w:val="uk-UA"/>
        </w:rPr>
        <w:t>, які включені до мережі головного розпорядника бюджетних коштів як одержувачі бюджетних коштів та використовується відповідно до погодженого в установленому порядку плану використання бюджетних коштів.</w:t>
      </w:r>
    </w:p>
    <w:p w:rsidR="00AC3D22" w:rsidRPr="00683447" w:rsidRDefault="00AC3D22" w:rsidP="00AC3D22">
      <w:pPr>
        <w:pStyle w:val="a7"/>
        <w:shd w:val="clear" w:color="auto" w:fill="FFFFFF"/>
        <w:spacing w:before="0" w:beforeAutospacing="0" w:after="0" w:afterAutospacing="0"/>
        <w:ind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Фінансова підтримка надається за відповідним до сфери діяльності кодом Типової програмної класифікації видатків та кредитування місцевих бюджетів (далі КТПКВМБ), за КЕКВ 2610 «Субсидії та поточні трансферти підприємствам (установам, організаціям)» шляхом перерахування коштів на рахунок підприємства, відкритий в органах державної казначейської служби України (або в інших банківських установах), відповідно до плану використання бюджетних коштів, затвердженого керівником підприємства та погодженого розпорядником бюджетних коштів. Реєстрація бюджетних зобов’язань здійснюється органами державної казначейської служби України у порядку, встановлено</w:t>
      </w:r>
      <w:r w:rsidR="00683447">
        <w:rPr>
          <w:rStyle w:val="a8"/>
          <w:b w:val="0"/>
          <w:color w:val="000000"/>
          <w:bdr w:val="none" w:sz="0" w:space="0" w:color="auto" w:frame="1"/>
          <w:lang w:val="uk-UA"/>
        </w:rPr>
        <w:t>му чинним</w:t>
      </w:r>
      <w:r w:rsidRPr="00683447">
        <w:rPr>
          <w:rStyle w:val="a8"/>
          <w:b w:val="0"/>
          <w:color w:val="000000"/>
          <w:bdr w:val="none" w:sz="0" w:space="0" w:color="auto" w:frame="1"/>
          <w:lang w:val="uk-UA"/>
        </w:rPr>
        <w:t xml:space="preserve"> законодавством.</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Внески до статутних капіталів комунальних підприємств здійснюються за кодом КТПКВМБ 7670 «Внески до статутного капіталу суб’єктів господарювання» за КЕКВ 3210 «Капітальні трансферти підприємствам (установам, організаціям)» із спеціального фонду сільського бюджету (бюджету розвитку) на поповнення фонду власних основних засобів і нематеріальних активів, фонду власних оборотних засобів і засобів обігу та проведення інших витрат комунальних підприємств.</w:t>
      </w:r>
    </w:p>
    <w:p w:rsidR="00AC3D22" w:rsidRPr="00683447" w:rsidRDefault="00AC3D22" w:rsidP="00AC3D22">
      <w:pPr>
        <w:pStyle w:val="a7"/>
        <w:shd w:val="clear" w:color="auto" w:fill="FFFFFF"/>
        <w:spacing w:before="0" w:beforeAutospacing="0" w:after="0" w:afterAutospacing="0"/>
        <w:ind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 xml:space="preserve">Перерахування цих коштів здійснюється на розрахунковий рахунок комунального підприємства, відкритий в </w:t>
      </w:r>
      <w:r w:rsidR="00E20F5F">
        <w:rPr>
          <w:rStyle w:val="a8"/>
          <w:b w:val="0"/>
          <w:color w:val="000000"/>
          <w:bdr w:val="none" w:sz="0" w:space="0" w:color="auto" w:frame="1"/>
          <w:lang w:val="uk-UA"/>
        </w:rPr>
        <w:t xml:space="preserve"> установі банку</w:t>
      </w:r>
      <w:r w:rsidRPr="00683447">
        <w:rPr>
          <w:rStyle w:val="a8"/>
          <w:b w:val="0"/>
          <w:color w:val="000000"/>
          <w:bdr w:val="none" w:sz="0" w:space="0" w:color="auto" w:frame="1"/>
          <w:lang w:val="uk-UA"/>
        </w:rPr>
        <w:t>, на підставі укладених договорів на поповнення статутного капіталу комунального підприємства.</w:t>
      </w:r>
    </w:p>
    <w:p w:rsidR="00AC3D22" w:rsidRPr="00683447" w:rsidRDefault="00AC3D22" w:rsidP="00AC3D22">
      <w:pPr>
        <w:pStyle w:val="a7"/>
        <w:shd w:val="clear" w:color="auto" w:fill="FFFFFF"/>
        <w:spacing w:before="0" w:beforeAutospacing="0" w:after="0" w:afterAutospacing="0"/>
        <w:ind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По вищезазначеному рахунку проводяться оплати господарських операцій виключно за коштами, отриманими у вигляді внеску до статутного капіталу підприємства.</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lastRenderedPageBreak/>
        <w:t>На підставі листів з пропозиціями на перерахування фінансової підтримки та внесків до статутного капіталу комунальних підприємств, відділ бухгалтерського обліку, звітності та господарської діяльності Новопільської сільської ради за погодженням з сільським головою надає до фінансового управління Новопільської сільської ради пропозиції на фінансування згідно з помісячним розписом сільського бюджету.</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Керівники комунальних підприємств</w:t>
      </w:r>
      <w:r w:rsidR="00683447">
        <w:rPr>
          <w:rStyle w:val="a8"/>
          <w:b w:val="0"/>
          <w:color w:val="000000"/>
          <w:bdr w:val="none" w:sz="0" w:space="0" w:color="auto" w:frame="1"/>
          <w:lang w:val="uk-UA"/>
        </w:rPr>
        <w:t>,</w:t>
      </w:r>
      <w:r w:rsidRPr="00683447">
        <w:rPr>
          <w:rStyle w:val="a8"/>
          <w:b w:val="0"/>
          <w:color w:val="000000"/>
          <w:bdr w:val="none" w:sz="0" w:space="0" w:color="auto" w:frame="1"/>
          <w:lang w:val="uk-UA"/>
        </w:rPr>
        <w:t xml:space="preserve"> при отриманні фінансової підтримки у вигляді внесків до статутних капіталів підприємств</w:t>
      </w:r>
      <w:r w:rsidR="00683447">
        <w:rPr>
          <w:rStyle w:val="a8"/>
          <w:b w:val="0"/>
          <w:color w:val="000000"/>
          <w:bdr w:val="none" w:sz="0" w:space="0" w:color="auto" w:frame="1"/>
          <w:lang w:val="uk-UA"/>
        </w:rPr>
        <w:t>,</w:t>
      </w:r>
      <w:r w:rsidRPr="00683447">
        <w:rPr>
          <w:rStyle w:val="a8"/>
          <w:b w:val="0"/>
          <w:color w:val="000000"/>
          <w:bdr w:val="none" w:sz="0" w:space="0" w:color="auto" w:frame="1"/>
          <w:lang w:val="uk-UA"/>
        </w:rPr>
        <w:t xml:space="preserve"> вносять відповідні дані до бухгалтерського обліку та у триденний термін надають заступнику сільського голови</w:t>
      </w:r>
      <w:r w:rsidR="00683447">
        <w:rPr>
          <w:rStyle w:val="a8"/>
          <w:b w:val="0"/>
          <w:color w:val="000000"/>
          <w:bdr w:val="none" w:sz="0" w:space="0" w:color="auto" w:frame="1"/>
          <w:lang w:val="uk-UA"/>
        </w:rPr>
        <w:t>,</w:t>
      </w:r>
      <w:r w:rsidRPr="00683447">
        <w:rPr>
          <w:rStyle w:val="a8"/>
          <w:b w:val="0"/>
          <w:color w:val="000000"/>
          <w:bdr w:val="none" w:sz="0" w:space="0" w:color="auto" w:frame="1"/>
          <w:lang w:val="uk-UA"/>
        </w:rPr>
        <w:t xml:space="preserve"> до повноважень якого належить галузь житлово-комунального господарства, відповідну інформацію про поповнення статутного капіталу та внесення змін до Статуту комунального підприємства та здійснюють реєстрацію таких змін</w:t>
      </w:r>
      <w:r w:rsidR="00683447">
        <w:rPr>
          <w:rStyle w:val="a8"/>
          <w:b w:val="0"/>
          <w:color w:val="000000"/>
          <w:bdr w:val="none" w:sz="0" w:space="0" w:color="auto" w:frame="1"/>
          <w:lang w:val="uk-UA"/>
        </w:rPr>
        <w:t>,</w:t>
      </w:r>
      <w:r w:rsidRPr="00683447">
        <w:rPr>
          <w:rStyle w:val="a8"/>
          <w:b w:val="0"/>
          <w:color w:val="000000"/>
          <w:bdr w:val="none" w:sz="0" w:space="0" w:color="auto" w:frame="1"/>
          <w:lang w:val="uk-UA"/>
        </w:rPr>
        <w:t xml:space="preserve"> у встановленому законодавством порядку у Державного реєстратора в місячний термін з моменту прийняття відповідного рішення.</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Закупівля товарів, робіт, послуг та проведення інших платежів комунальними підприємствами здійснюється у визначеному законодавством порядку.</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Контроль за фінансуванням комунальних підприємств відповідно до Програми здійснює заступник сільського голови</w:t>
      </w:r>
      <w:r w:rsidR="00683447">
        <w:rPr>
          <w:rStyle w:val="a8"/>
          <w:b w:val="0"/>
          <w:color w:val="000000"/>
          <w:bdr w:val="none" w:sz="0" w:space="0" w:color="auto" w:frame="1"/>
          <w:lang w:val="uk-UA"/>
        </w:rPr>
        <w:t>,</w:t>
      </w:r>
      <w:r w:rsidRPr="00683447">
        <w:rPr>
          <w:rStyle w:val="a8"/>
          <w:b w:val="0"/>
          <w:color w:val="000000"/>
          <w:bdr w:val="none" w:sz="0" w:space="0" w:color="auto" w:frame="1"/>
          <w:lang w:val="uk-UA"/>
        </w:rPr>
        <w:t xml:space="preserve"> до повноважень якого належить галузь житлово-комунального господарства.</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Відповідальність за цільове та законне використання коштів, які були отримані відповідно до Порядку</w:t>
      </w:r>
      <w:r w:rsidR="00683447">
        <w:rPr>
          <w:rStyle w:val="a8"/>
          <w:b w:val="0"/>
          <w:color w:val="000000"/>
          <w:bdr w:val="none" w:sz="0" w:space="0" w:color="auto" w:frame="1"/>
          <w:lang w:val="uk-UA"/>
        </w:rPr>
        <w:t>,</w:t>
      </w:r>
      <w:r w:rsidRPr="00683447">
        <w:rPr>
          <w:rStyle w:val="a8"/>
          <w:b w:val="0"/>
          <w:color w:val="000000"/>
          <w:bdr w:val="none" w:sz="0" w:space="0" w:color="auto" w:frame="1"/>
          <w:lang w:val="uk-UA"/>
        </w:rPr>
        <w:t xml:space="preserve"> та відповідність проведених видатків фінансовим планам та планам використання бюджетних коштів комунальних підприємств несуть керівники комунальних підприємств.</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Комунальні підприємства для підтвердження цільового та законного використання бюджетних коштів, які були отримані згідно з цим Порядком, щоквартально надають до Новопільської сільської ради копії платіжних документів, звіти про виконання фінансових планів разом із пояснювальною запискою щодо результатів діяльності із зазначенням напрямів використання вищезазначених коштів, причин відхилень фактичних показників від планових.</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З метою виконання Програми, на вимогу Новопільської сільської ради, комунальним підприємством надаються інші документи.</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Відповідно до ст.8 Закону України «Про бухгалтерський облік та фінансову звітність в Україні»</w:t>
      </w:r>
      <w:r w:rsidR="00683447">
        <w:rPr>
          <w:rStyle w:val="a8"/>
          <w:b w:val="0"/>
          <w:color w:val="000000"/>
          <w:bdr w:val="none" w:sz="0" w:space="0" w:color="auto" w:frame="1"/>
          <w:lang w:val="uk-UA"/>
        </w:rPr>
        <w:t>,</w:t>
      </w:r>
      <w:r w:rsidRPr="00683447">
        <w:rPr>
          <w:rStyle w:val="a8"/>
          <w:b w:val="0"/>
          <w:color w:val="000000"/>
          <w:bdr w:val="none" w:sz="0" w:space="0" w:color="auto" w:frame="1"/>
          <w:lang w:val="uk-UA"/>
        </w:rPr>
        <w:t xml:space="preserve">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w:t>
      </w:r>
    </w:p>
    <w:p w:rsidR="00AC3D22" w:rsidRPr="00683447" w:rsidRDefault="00AC3D22" w:rsidP="00AC3D22">
      <w:pPr>
        <w:pStyle w:val="a7"/>
        <w:numPr>
          <w:ilvl w:val="0"/>
          <w:numId w:val="5"/>
        </w:numPr>
        <w:shd w:val="clear" w:color="auto" w:fill="FFFFFF"/>
        <w:spacing w:before="0" w:beforeAutospacing="0" w:after="0" w:afterAutospacing="0"/>
        <w:ind w:left="0" w:firstLine="705"/>
        <w:jc w:val="both"/>
        <w:textAlignment w:val="baseline"/>
        <w:rPr>
          <w:rStyle w:val="a8"/>
          <w:b w:val="0"/>
          <w:color w:val="000000"/>
          <w:bdr w:val="none" w:sz="0" w:space="0" w:color="auto" w:frame="1"/>
          <w:lang w:val="uk-UA"/>
        </w:rPr>
      </w:pPr>
      <w:r w:rsidRPr="00683447">
        <w:rPr>
          <w:rStyle w:val="a8"/>
          <w:b w:val="0"/>
          <w:color w:val="000000"/>
          <w:bdr w:val="none" w:sz="0" w:space="0" w:color="auto" w:frame="1"/>
          <w:lang w:val="uk-UA"/>
        </w:rPr>
        <w:t xml:space="preserve">Складання та подання фінансової і бюджетної звітності про виконання бюджетних коштів здійснюється комунальним підприємством </w:t>
      </w:r>
      <w:r w:rsidR="00683447">
        <w:rPr>
          <w:rStyle w:val="a8"/>
          <w:b w:val="0"/>
          <w:color w:val="000000"/>
          <w:bdr w:val="none" w:sz="0" w:space="0" w:color="auto" w:frame="1"/>
          <w:lang w:val="uk-UA"/>
        </w:rPr>
        <w:t>у</w:t>
      </w:r>
      <w:r w:rsidRPr="00683447">
        <w:rPr>
          <w:rStyle w:val="a8"/>
          <w:b w:val="0"/>
          <w:color w:val="000000"/>
          <w:bdr w:val="none" w:sz="0" w:space="0" w:color="auto" w:frame="1"/>
          <w:lang w:val="uk-UA"/>
        </w:rPr>
        <w:t xml:space="preserve"> </w:t>
      </w:r>
      <w:r w:rsidR="00683447">
        <w:rPr>
          <w:rStyle w:val="a8"/>
          <w:b w:val="0"/>
          <w:color w:val="000000"/>
          <w:bdr w:val="none" w:sz="0" w:space="0" w:color="auto" w:frame="1"/>
          <w:lang w:val="uk-UA"/>
        </w:rPr>
        <w:t>в</w:t>
      </w:r>
      <w:r w:rsidRPr="00683447">
        <w:rPr>
          <w:rStyle w:val="a8"/>
          <w:b w:val="0"/>
          <w:color w:val="000000"/>
          <w:bdr w:val="none" w:sz="0" w:space="0" w:color="auto" w:frame="1"/>
          <w:lang w:val="uk-UA"/>
        </w:rPr>
        <w:t>становленому законодавством порядку.</w:t>
      </w:r>
    </w:p>
    <w:p w:rsidR="00AC3D22" w:rsidRPr="00683447" w:rsidRDefault="00AC3D22" w:rsidP="00AC3D22">
      <w:pPr>
        <w:pStyle w:val="a7"/>
        <w:shd w:val="clear" w:color="auto" w:fill="FFFFFF"/>
        <w:spacing w:before="0" w:beforeAutospacing="0" w:after="0" w:afterAutospacing="0"/>
        <w:ind w:left="705"/>
        <w:jc w:val="both"/>
        <w:textAlignment w:val="baseline"/>
        <w:rPr>
          <w:rStyle w:val="a8"/>
          <w:b w:val="0"/>
          <w:color w:val="000000"/>
          <w:bdr w:val="none" w:sz="0" w:space="0" w:color="auto" w:frame="1"/>
          <w:lang w:val="uk-UA"/>
        </w:rPr>
      </w:pPr>
    </w:p>
    <w:p w:rsidR="00AC3D22" w:rsidRPr="00683447" w:rsidRDefault="00AC3D22" w:rsidP="00AC3D22">
      <w:pPr>
        <w:pStyle w:val="a7"/>
        <w:shd w:val="clear" w:color="auto" w:fill="FFFFFF"/>
        <w:spacing w:before="0" w:beforeAutospacing="0" w:after="0" w:afterAutospacing="0"/>
        <w:ind w:left="705"/>
        <w:jc w:val="both"/>
        <w:textAlignment w:val="baseline"/>
        <w:rPr>
          <w:rStyle w:val="a8"/>
          <w:b w:val="0"/>
          <w:color w:val="000000"/>
          <w:bdr w:val="none" w:sz="0" w:space="0" w:color="auto" w:frame="1"/>
          <w:lang w:val="uk-UA"/>
        </w:rPr>
      </w:pPr>
    </w:p>
    <w:p w:rsidR="00AC3D22" w:rsidRPr="00683447" w:rsidRDefault="00AC3D22" w:rsidP="00683447">
      <w:pPr>
        <w:pStyle w:val="a7"/>
        <w:shd w:val="clear" w:color="auto" w:fill="FFFFFF"/>
        <w:spacing w:before="0" w:beforeAutospacing="0" w:after="0" w:afterAutospacing="0"/>
        <w:jc w:val="center"/>
        <w:textAlignment w:val="baseline"/>
        <w:rPr>
          <w:b/>
          <w:lang w:val="uk-UA"/>
        </w:rPr>
      </w:pPr>
      <w:r w:rsidRPr="00683447">
        <w:rPr>
          <w:b/>
          <w:lang w:val="uk-UA"/>
        </w:rPr>
        <w:t>Секретар ради                                                                    Світлана СУСЄДКО</w:t>
      </w:r>
    </w:p>
    <w:p w:rsidR="00597C59" w:rsidRPr="00683447" w:rsidRDefault="00597C59" w:rsidP="00AC3D22">
      <w:pPr>
        <w:spacing w:after="0" w:line="240" w:lineRule="auto"/>
        <w:ind w:left="5664"/>
        <w:jc w:val="both"/>
        <w:rPr>
          <w:rStyle w:val="a8"/>
          <w:rFonts w:ascii="Times New Roman" w:eastAsia="Times New Roman" w:hAnsi="Times New Roman"/>
          <w:b w:val="0"/>
          <w:bCs w:val="0"/>
          <w:sz w:val="24"/>
          <w:szCs w:val="24"/>
          <w:lang w:val="uk-UA" w:eastAsia="ru-RU"/>
        </w:rPr>
      </w:pPr>
    </w:p>
    <w:sectPr w:rsidR="00597C59" w:rsidRPr="00683447" w:rsidSect="00683447">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061A0"/>
    <w:multiLevelType w:val="hybridMultilevel"/>
    <w:tmpl w:val="1E48F73A"/>
    <w:lvl w:ilvl="0" w:tplc="10444572">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C0553F"/>
    <w:multiLevelType w:val="hybridMultilevel"/>
    <w:tmpl w:val="A84AB642"/>
    <w:lvl w:ilvl="0" w:tplc="10444572">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FA5C35"/>
    <w:multiLevelType w:val="hybridMultilevel"/>
    <w:tmpl w:val="6480EA40"/>
    <w:lvl w:ilvl="0" w:tplc="448030FA">
      <w:start w:val="1"/>
      <w:numFmt w:val="decimal"/>
      <w:lvlText w:val="%1."/>
      <w:lvlJc w:val="left"/>
      <w:pPr>
        <w:ind w:left="1353"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43D021F"/>
    <w:multiLevelType w:val="hybridMultilevel"/>
    <w:tmpl w:val="330EF178"/>
    <w:lvl w:ilvl="0" w:tplc="10444572">
      <w:start w:val="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53A23A31"/>
    <w:multiLevelType w:val="hybridMultilevel"/>
    <w:tmpl w:val="3F562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400945"/>
    <w:rsid w:val="00003CF4"/>
    <w:rsid w:val="00020700"/>
    <w:rsid w:val="00025647"/>
    <w:rsid w:val="00040363"/>
    <w:rsid w:val="00060F27"/>
    <w:rsid w:val="0006641F"/>
    <w:rsid w:val="00073167"/>
    <w:rsid w:val="000B76B9"/>
    <w:rsid w:val="001005B1"/>
    <w:rsid w:val="001010F6"/>
    <w:rsid w:val="00103560"/>
    <w:rsid w:val="001C1863"/>
    <w:rsid w:val="0023544E"/>
    <w:rsid w:val="002409AB"/>
    <w:rsid w:val="0028103C"/>
    <w:rsid w:val="0028105C"/>
    <w:rsid w:val="0033725A"/>
    <w:rsid w:val="003561BB"/>
    <w:rsid w:val="00383A0A"/>
    <w:rsid w:val="00383C44"/>
    <w:rsid w:val="003A22AA"/>
    <w:rsid w:val="003A735A"/>
    <w:rsid w:val="003C0770"/>
    <w:rsid w:val="003D149F"/>
    <w:rsid w:val="003D4EF1"/>
    <w:rsid w:val="003F3920"/>
    <w:rsid w:val="00400945"/>
    <w:rsid w:val="00430CE1"/>
    <w:rsid w:val="00441F31"/>
    <w:rsid w:val="00447EBF"/>
    <w:rsid w:val="00467A49"/>
    <w:rsid w:val="00473BA4"/>
    <w:rsid w:val="00483217"/>
    <w:rsid w:val="004F640A"/>
    <w:rsid w:val="00524DFA"/>
    <w:rsid w:val="00541E53"/>
    <w:rsid w:val="0055445A"/>
    <w:rsid w:val="00563C46"/>
    <w:rsid w:val="00597C59"/>
    <w:rsid w:val="005C4C93"/>
    <w:rsid w:val="005E258C"/>
    <w:rsid w:val="005F0AD1"/>
    <w:rsid w:val="005F331A"/>
    <w:rsid w:val="0063314A"/>
    <w:rsid w:val="00654C88"/>
    <w:rsid w:val="00676D43"/>
    <w:rsid w:val="00683447"/>
    <w:rsid w:val="006856BE"/>
    <w:rsid w:val="006C0A6A"/>
    <w:rsid w:val="006F18D3"/>
    <w:rsid w:val="006F6D23"/>
    <w:rsid w:val="006F76A5"/>
    <w:rsid w:val="007226D1"/>
    <w:rsid w:val="00753DC3"/>
    <w:rsid w:val="007924CA"/>
    <w:rsid w:val="007F22A7"/>
    <w:rsid w:val="008378E9"/>
    <w:rsid w:val="008E659D"/>
    <w:rsid w:val="00911D1B"/>
    <w:rsid w:val="009148E2"/>
    <w:rsid w:val="00927978"/>
    <w:rsid w:val="009456E7"/>
    <w:rsid w:val="00972925"/>
    <w:rsid w:val="00A101AD"/>
    <w:rsid w:val="00A114F2"/>
    <w:rsid w:val="00A44A87"/>
    <w:rsid w:val="00A97C60"/>
    <w:rsid w:val="00AA724C"/>
    <w:rsid w:val="00AC3D22"/>
    <w:rsid w:val="00B03FE0"/>
    <w:rsid w:val="00B17F36"/>
    <w:rsid w:val="00B21A8C"/>
    <w:rsid w:val="00B2334C"/>
    <w:rsid w:val="00B313FD"/>
    <w:rsid w:val="00B7119E"/>
    <w:rsid w:val="00BB3641"/>
    <w:rsid w:val="00C12086"/>
    <w:rsid w:val="00C344A3"/>
    <w:rsid w:val="00C52C95"/>
    <w:rsid w:val="00C664CF"/>
    <w:rsid w:val="00C941B4"/>
    <w:rsid w:val="00CE0A2A"/>
    <w:rsid w:val="00CE31D7"/>
    <w:rsid w:val="00CE4F49"/>
    <w:rsid w:val="00D04ADC"/>
    <w:rsid w:val="00D06EC4"/>
    <w:rsid w:val="00D21C1F"/>
    <w:rsid w:val="00D27B3D"/>
    <w:rsid w:val="00D50D8B"/>
    <w:rsid w:val="00D63E8F"/>
    <w:rsid w:val="00D73B70"/>
    <w:rsid w:val="00D872E9"/>
    <w:rsid w:val="00DB2E69"/>
    <w:rsid w:val="00DE05D3"/>
    <w:rsid w:val="00E05B02"/>
    <w:rsid w:val="00E20F5F"/>
    <w:rsid w:val="00E430E7"/>
    <w:rsid w:val="00E554AC"/>
    <w:rsid w:val="00EC4F9C"/>
    <w:rsid w:val="00EF3B9C"/>
    <w:rsid w:val="00F120E1"/>
    <w:rsid w:val="00F50AA7"/>
    <w:rsid w:val="00F76C39"/>
    <w:rsid w:val="00F80B05"/>
    <w:rsid w:val="00FA0B21"/>
    <w:rsid w:val="00FD19AF"/>
    <w:rsid w:val="00FD1ACB"/>
    <w:rsid w:val="00FD7D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3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009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04ADC"/>
    <w:pPr>
      <w:ind w:left="720"/>
      <w:contextualSpacing/>
    </w:pPr>
  </w:style>
  <w:style w:type="paragraph" w:styleId="a5">
    <w:name w:val="Balloon Text"/>
    <w:basedOn w:val="a"/>
    <w:link w:val="a6"/>
    <w:uiPriority w:val="99"/>
    <w:semiHidden/>
    <w:unhideWhenUsed/>
    <w:rsid w:val="00CE31D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E31D7"/>
    <w:rPr>
      <w:rFonts w:ascii="Segoe UI" w:hAnsi="Segoe UI" w:cs="Segoe UI"/>
      <w:sz w:val="18"/>
      <w:szCs w:val="18"/>
    </w:rPr>
  </w:style>
  <w:style w:type="paragraph" w:styleId="a7">
    <w:name w:val="Normal (Web)"/>
    <w:basedOn w:val="a"/>
    <w:rsid w:val="000256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uiPriority w:val="99"/>
    <w:qFormat/>
    <w:rsid w:val="00025647"/>
    <w:rPr>
      <w:rFonts w:cs="Times New Roman"/>
      <w:b/>
      <w:bCs/>
    </w:rPr>
  </w:style>
</w:styles>
</file>

<file path=word/webSettings.xml><?xml version="1.0" encoding="utf-8"?>
<w:webSettings xmlns:r="http://schemas.openxmlformats.org/officeDocument/2006/relationships" xmlns:w="http://schemas.openxmlformats.org/wordprocessingml/2006/main">
  <w:divs>
    <w:div w:id="86659144">
      <w:bodyDiv w:val="1"/>
      <w:marLeft w:val="0"/>
      <w:marRight w:val="0"/>
      <w:marTop w:val="0"/>
      <w:marBottom w:val="0"/>
      <w:divBdr>
        <w:top w:val="none" w:sz="0" w:space="0" w:color="auto"/>
        <w:left w:val="none" w:sz="0" w:space="0" w:color="auto"/>
        <w:bottom w:val="none" w:sz="0" w:space="0" w:color="auto"/>
        <w:right w:val="none" w:sz="0" w:space="0" w:color="auto"/>
      </w:divBdr>
    </w:div>
    <w:div w:id="5862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896</Words>
  <Characters>5111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Вика</cp:lastModifiedBy>
  <cp:revision>14</cp:revision>
  <cp:lastPrinted>2026-03-26T09:36:00Z</cp:lastPrinted>
  <dcterms:created xsi:type="dcterms:W3CDTF">2024-07-24T07:15:00Z</dcterms:created>
  <dcterms:modified xsi:type="dcterms:W3CDTF">2026-03-26T09:36:00Z</dcterms:modified>
</cp:coreProperties>
</file>